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DB284" w14:textId="3A12525F" w:rsidR="00EF6CB9" w:rsidRDefault="00EF6CB9" w:rsidP="001D2630">
      <w:pPr>
        <w:jc w:val="center"/>
        <w:rPr>
          <w:lang w:val="en-CA"/>
        </w:rPr>
      </w:pPr>
      <w:r>
        <w:rPr>
          <w:lang w:val="en-CA"/>
        </w:rPr>
        <w:t>This ReadMe file describes the</w:t>
      </w:r>
      <w:r w:rsidR="00CE1F15">
        <w:rPr>
          <w:lang w:val="en-CA"/>
        </w:rPr>
        <w:t xml:space="preserve"> main</w:t>
      </w:r>
      <w:r w:rsidR="00DE2476">
        <w:rPr>
          <w:lang w:val="en-CA"/>
        </w:rPr>
        <w:t xml:space="preserve"> </w:t>
      </w:r>
      <w:r>
        <w:rPr>
          <w:lang w:val="en-CA"/>
        </w:rPr>
        <w:t>programs needed to replicate the findings in:</w:t>
      </w:r>
    </w:p>
    <w:p w14:paraId="37BFA8F7" w14:textId="2593089D" w:rsidR="00EF6CB9" w:rsidRDefault="00EF6CB9" w:rsidP="001D2630">
      <w:pPr>
        <w:jc w:val="center"/>
        <w:rPr>
          <w:lang w:val="en-CA"/>
        </w:rPr>
      </w:pPr>
      <w:r>
        <w:rPr>
          <w:lang w:val="en-CA"/>
        </w:rPr>
        <w:t>“Predicting the Demand for Central Bank Digital Currency: A Structural Analysis with Survey Data”,</w:t>
      </w:r>
    </w:p>
    <w:p w14:paraId="7C29EAE5" w14:textId="14BE2463" w:rsidR="00EF6CB9" w:rsidRDefault="00EF6CB9" w:rsidP="001D2630">
      <w:pPr>
        <w:jc w:val="center"/>
        <w:rPr>
          <w:lang w:val="en-CA"/>
        </w:rPr>
      </w:pPr>
      <w:r>
        <w:rPr>
          <w:lang w:val="en-CA"/>
        </w:rPr>
        <w:t>by Jiaqi Li,</w:t>
      </w:r>
    </w:p>
    <w:p w14:paraId="46743EA5" w14:textId="42E54FE7" w:rsidR="00EF6CB9" w:rsidRDefault="00EF6CB9" w:rsidP="001D2630">
      <w:pPr>
        <w:jc w:val="center"/>
        <w:rPr>
          <w:lang w:val="en-CA"/>
        </w:rPr>
      </w:pPr>
      <w:r>
        <w:rPr>
          <w:lang w:val="en-CA"/>
        </w:rPr>
        <w:t>in the Journal of Monetary Economics (2023).</w:t>
      </w:r>
    </w:p>
    <w:p w14:paraId="497980ED" w14:textId="301D5A2E" w:rsidR="00E375EC" w:rsidRPr="00E375EC" w:rsidRDefault="007C3D8A" w:rsidP="001D2630">
      <w:pPr>
        <w:jc w:val="both"/>
      </w:pPr>
      <w:r>
        <w:t>~~~~~~~~~~~~~~~~~~~~~~~~~~~~~~~~</w:t>
      </w:r>
      <w:r w:rsidR="00E375EC">
        <w:t>~~~~~~~~~~~~~~~~~~~~~~~~~~~~~~~~~~~~~~~~~~~~~~~~~~~~~</w:t>
      </w:r>
    </w:p>
    <w:p w14:paraId="2008D611" w14:textId="3E184DD7" w:rsidR="007C3D8A" w:rsidRPr="00E375EC" w:rsidRDefault="007C3D8A" w:rsidP="001D2630">
      <w:pPr>
        <w:jc w:val="both"/>
        <w:rPr>
          <w:b/>
          <w:bCs/>
          <w:u w:val="single"/>
        </w:rPr>
      </w:pPr>
      <w:r w:rsidRPr="00E375EC">
        <w:rPr>
          <w:b/>
          <w:bCs/>
          <w:u w:val="single"/>
        </w:rPr>
        <w:t>Folder:</w:t>
      </w:r>
      <w:r w:rsidRPr="00E375EC">
        <w:rPr>
          <w:u w:val="single"/>
        </w:rPr>
        <w:t xml:space="preserve"> </w:t>
      </w:r>
      <w:r w:rsidRPr="00E375EC">
        <w:rPr>
          <w:b/>
          <w:bCs/>
          <w:u w:val="single"/>
        </w:rPr>
        <w:t>Counterfactual analysis</w:t>
      </w:r>
    </w:p>
    <w:p w14:paraId="162BD248" w14:textId="444241A4" w:rsidR="007C3D8A" w:rsidRDefault="007C3D8A" w:rsidP="001D2630">
      <w:pPr>
        <w:jc w:val="both"/>
      </w:pPr>
      <w:r>
        <w:t xml:space="preserve">This folder contains the Stata code </w:t>
      </w:r>
      <w:r w:rsidR="00E375EC">
        <w:t>used for counterfactual analyses in Section 5</w:t>
      </w:r>
      <w:r w:rsidR="008F4494">
        <w:t xml:space="preserve"> and Section 6</w:t>
      </w:r>
      <w:r w:rsidR="00E375EC">
        <w:t xml:space="preserve"> of the paper.</w:t>
      </w:r>
    </w:p>
    <w:p w14:paraId="23E57686" w14:textId="5EEF8848" w:rsidR="00E375EC" w:rsidRDefault="00E375EC" w:rsidP="001D2630">
      <w:pPr>
        <w:pStyle w:val="ListParagraph"/>
        <w:numPr>
          <w:ilvl w:val="0"/>
          <w:numId w:val="7"/>
        </w:numPr>
        <w:jc w:val="both"/>
      </w:pPr>
      <w:r>
        <w:t>predict_CBDC_demand.do</w:t>
      </w:r>
    </w:p>
    <w:p w14:paraId="17DD7FDE" w14:textId="07F00ACF" w:rsidR="007C3D8A" w:rsidRDefault="00E375EC" w:rsidP="001D2630">
      <w:pPr>
        <w:pStyle w:val="ListParagraph"/>
        <w:numPr>
          <w:ilvl w:val="1"/>
          <w:numId w:val="7"/>
        </w:numPr>
        <w:jc w:val="both"/>
      </w:pPr>
      <w:r>
        <w:t>This file is used for 2 counterfactual exercises: (1) predict the CBDC demand under different CBDC designs; and (2) study the percentage changes in CBDC demand when a given design attribute changes.</w:t>
      </w:r>
      <w:r w:rsidR="008F4494">
        <w:t xml:space="preserve"> Both are under the assumption that banks do not endogenously change their deposit rates.</w:t>
      </w:r>
    </w:p>
    <w:p w14:paraId="1EDB50F0" w14:textId="6ED31C73" w:rsidR="00653D79" w:rsidRDefault="00653D79" w:rsidP="001D2630">
      <w:pPr>
        <w:pStyle w:val="ListParagraph"/>
        <w:numPr>
          <w:ilvl w:val="1"/>
          <w:numId w:val="7"/>
        </w:numPr>
        <w:jc w:val="both"/>
      </w:pPr>
      <w:r>
        <w:t>Data generated in this file will be used to plot Figure 1 and Table 3.</w:t>
      </w:r>
    </w:p>
    <w:p w14:paraId="4616C2F8" w14:textId="246BC08C" w:rsidR="008F4494" w:rsidRDefault="0025354F" w:rsidP="001D2630">
      <w:pPr>
        <w:pStyle w:val="ListParagraph"/>
        <w:numPr>
          <w:ilvl w:val="0"/>
          <w:numId w:val="7"/>
        </w:numPr>
        <w:jc w:val="both"/>
      </w:pPr>
      <w:r>
        <w:t>master_run</w:t>
      </w:r>
      <w:r w:rsidR="00354DC2">
        <w:t>_pr</w:t>
      </w:r>
      <w:r w:rsidR="00E801F5">
        <w:t>ograms</w:t>
      </w:r>
      <w:r w:rsidR="00354DC2">
        <w:t>_v3.do</w:t>
      </w:r>
    </w:p>
    <w:p w14:paraId="477FA103" w14:textId="33F768CE" w:rsidR="008F4494" w:rsidRDefault="008F4494" w:rsidP="001D2630">
      <w:pPr>
        <w:pStyle w:val="ListParagraph"/>
        <w:numPr>
          <w:ilvl w:val="1"/>
          <w:numId w:val="7"/>
        </w:numPr>
        <w:jc w:val="both"/>
      </w:pPr>
      <w:r>
        <w:t>This file is used for the same counterfactual exercises above</w:t>
      </w:r>
      <w:r w:rsidR="00A2202F">
        <w:t>. The difference is that here, it</w:t>
      </w:r>
      <w:r>
        <w:t xml:space="preserve"> incorporates banks’ endogenous res</w:t>
      </w:r>
      <w:r w:rsidR="009274B5">
        <w:t xml:space="preserve">ponses in deposit rates. </w:t>
      </w:r>
    </w:p>
    <w:p w14:paraId="357C7895" w14:textId="6A540FC3" w:rsidR="00653D79" w:rsidRDefault="00653D79" w:rsidP="00653D79">
      <w:pPr>
        <w:pStyle w:val="ListParagraph"/>
        <w:numPr>
          <w:ilvl w:val="1"/>
          <w:numId w:val="7"/>
        </w:numPr>
        <w:jc w:val="both"/>
      </w:pPr>
      <w:r>
        <w:t>Data generated in this file will be used to plot Figure 2.</w:t>
      </w:r>
    </w:p>
    <w:p w14:paraId="121DEA94" w14:textId="0A50C61E" w:rsidR="0002608F" w:rsidRDefault="00E801F5" w:rsidP="001D2630">
      <w:pPr>
        <w:pStyle w:val="ListParagraph"/>
        <w:numPr>
          <w:ilvl w:val="1"/>
          <w:numId w:val="7"/>
        </w:numPr>
        <w:jc w:val="both"/>
      </w:pPr>
      <w:r>
        <w:t xml:space="preserve">This file </w:t>
      </w:r>
      <w:r w:rsidR="005C2B94">
        <w:t>calls</w:t>
      </w:r>
      <w:r>
        <w:t xml:space="preserve"> the</w:t>
      </w:r>
      <w:r w:rsidR="00082F15">
        <w:t xml:space="preserve"> programs</w:t>
      </w:r>
      <w:r>
        <w:t xml:space="preserve"> below</w:t>
      </w:r>
      <w:r w:rsidR="00082F15">
        <w:t xml:space="preserve">: </w:t>
      </w:r>
    </w:p>
    <w:p w14:paraId="24581DD6" w14:textId="3FC5719B" w:rsidR="0002608F" w:rsidRDefault="00082F15" w:rsidP="001D2630">
      <w:pPr>
        <w:pStyle w:val="ListParagraph"/>
        <w:numPr>
          <w:ilvl w:val="2"/>
          <w:numId w:val="7"/>
        </w:numPr>
        <w:jc w:val="both"/>
      </w:pPr>
      <w:r>
        <w:t>program_prediction_v3.do</w:t>
      </w:r>
    </w:p>
    <w:p w14:paraId="14A41610" w14:textId="4A9F4FEA" w:rsidR="0002608F" w:rsidRDefault="0002608F" w:rsidP="001D2630">
      <w:pPr>
        <w:pStyle w:val="ListParagraph"/>
        <w:numPr>
          <w:ilvl w:val="2"/>
          <w:numId w:val="7"/>
        </w:numPr>
        <w:jc w:val="both"/>
      </w:pPr>
      <w:r>
        <w:t>program_bank_foc_v3.do</w:t>
      </w:r>
    </w:p>
    <w:p w14:paraId="373CE62B" w14:textId="127D4510" w:rsidR="00082F15" w:rsidRDefault="00082F15" w:rsidP="001D2630">
      <w:pPr>
        <w:pStyle w:val="ListParagraph"/>
        <w:numPr>
          <w:ilvl w:val="2"/>
          <w:numId w:val="7"/>
        </w:numPr>
        <w:jc w:val="both"/>
      </w:pPr>
      <w:r>
        <w:t>program_eqm_solve.do</w:t>
      </w:r>
    </w:p>
    <w:p w14:paraId="6ACF3AEC" w14:textId="4B9D8578" w:rsidR="00EA3698" w:rsidRDefault="00EA3698" w:rsidP="001D2630">
      <w:pPr>
        <w:pStyle w:val="ListParagraph"/>
        <w:numPr>
          <w:ilvl w:val="2"/>
          <w:numId w:val="7"/>
        </w:numPr>
        <w:jc w:val="both"/>
      </w:pPr>
      <w:r>
        <w:t>program_delta_method.do</w:t>
      </w:r>
    </w:p>
    <w:p w14:paraId="2DE31483" w14:textId="05A99195" w:rsidR="001D40BD" w:rsidRDefault="001D40BD" w:rsidP="001D2630">
      <w:pPr>
        <w:pStyle w:val="ListParagraph"/>
        <w:numPr>
          <w:ilvl w:val="0"/>
          <w:numId w:val="7"/>
        </w:numPr>
        <w:jc w:val="both"/>
      </w:pPr>
      <w:r>
        <w:t>parfor.ado</w:t>
      </w:r>
    </w:p>
    <w:p w14:paraId="41752708" w14:textId="49261BE7" w:rsidR="00DE2476" w:rsidRDefault="00847BC6" w:rsidP="00995743">
      <w:pPr>
        <w:pStyle w:val="ListParagraph"/>
        <w:numPr>
          <w:ilvl w:val="1"/>
          <w:numId w:val="7"/>
        </w:numPr>
        <w:jc w:val="both"/>
      </w:pPr>
      <w:r>
        <w:t xml:space="preserve">This code is written to facilitate the use of </w:t>
      </w:r>
      <w:r w:rsidR="005C2B94">
        <w:t xml:space="preserve">the </w:t>
      </w:r>
      <w:r>
        <w:t>Stata “parallel” command</w:t>
      </w:r>
      <w:r w:rsidR="00CE1F15">
        <w:t xml:space="preserve"> used in “predict_CBDC_demand.do” and “master_run_programs_v3.do”</w:t>
      </w:r>
      <w:r>
        <w:t xml:space="preserve">. </w:t>
      </w:r>
    </w:p>
    <w:p w14:paraId="56094C27" w14:textId="77777777" w:rsidR="00995743" w:rsidRPr="00DE2476" w:rsidRDefault="00995743" w:rsidP="00995743">
      <w:pPr>
        <w:pStyle w:val="ListParagraph"/>
        <w:ind w:left="1440"/>
        <w:jc w:val="both"/>
      </w:pPr>
    </w:p>
    <w:p w14:paraId="117704C0" w14:textId="70DCE387" w:rsidR="002F21E4" w:rsidRPr="00475C80" w:rsidRDefault="002F21E4" w:rsidP="001D2630">
      <w:pPr>
        <w:jc w:val="both"/>
        <w:rPr>
          <w:b/>
          <w:bCs/>
          <w:u w:val="single"/>
        </w:rPr>
      </w:pPr>
      <w:r w:rsidRPr="00E375EC">
        <w:rPr>
          <w:b/>
          <w:bCs/>
          <w:u w:val="single"/>
        </w:rPr>
        <w:t>Folder:</w:t>
      </w:r>
      <w:r w:rsidRPr="00E375EC">
        <w:rPr>
          <w:u w:val="single"/>
        </w:rPr>
        <w:t xml:space="preserve"> </w:t>
      </w:r>
      <w:r w:rsidR="00DE2476">
        <w:rPr>
          <w:b/>
          <w:bCs/>
          <w:u w:val="single"/>
        </w:rPr>
        <w:t>Plot</w:t>
      </w:r>
    </w:p>
    <w:p w14:paraId="31BE470B" w14:textId="5391DF27" w:rsidR="00995743" w:rsidRDefault="007D1A7C" w:rsidP="00995743">
      <w:pPr>
        <w:jc w:val="both"/>
      </w:pPr>
      <w:r>
        <w:t xml:space="preserve">This folder contains the </w:t>
      </w:r>
      <w:r w:rsidR="00B707D7">
        <w:t xml:space="preserve">Stata </w:t>
      </w:r>
      <w:r>
        <w:t xml:space="preserve">code </w:t>
      </w:r>
      <w:r w:rsidR="00B707D7">
        <w:t>used for</w:t>
      </w:r>
      <w:r>
        <w:t xml:space="preserve"> generat</w:t>
      </w:r>
      <w:r w:rsidR="00B707D7">
        <w:t>ing</w:t>
      </w:r>
      <w:r>
        <w:t xml:space="preserve"> the tables and figures in the </w:t>
      </w:r>
      <w:r w:rsidR="00995743">
        <w:t>main text of the paper</w:t>
      </w:r>
      <w:r>
        <w:t>.</w:t>
      </w:r>
    </w:p>
    <w:p w14:paraId="4B845F54" w14:textId="32D1B29F" w:rsidR="007D1A7C" w:rsidRPr="00995743" w:rsidRDefault="007D1A7C" w:rsidP="00995743">
      <w:pPr>
        <w:pStyle w:val="ListParagraph"/>
        <w:numPr>
          <w:ilvl w:val="0"/>
          <w:numId w:val="9"/>
        </w:numPr>
        <w:jc w:val="both"/>
      </w:pPr>
      <w:r>
        <w:t>table_</w:t>
      </w:r>
      <w:r w:rsidRPr="00995743">
        <w:t>demand_estimation.do</w:t>
      </w:r>
    </w:p>
    <w:p w14:paraId="5EF8E498" w14:textId="7F9EEECF" w:rsidR="00382DF6" w:rsidRPr="00995743" w:rsidRDefault="00382DF6" w:rsidP="001D2630">
      <w:pPr>
        <w:pStyle w:val="ListParagraph"/>
        <w:numPr>
          <w:ilvl w:val="1"/>
          <w:numId w:val="4"/>
        </w:numPr>
        <w:jc w:val="both"/>
      </w:pPr>
      <w:r w:rsidRPr="00995743">
        <w:t>Table 1</w:t>
      </w:r>
    </w:p>
    <w:p w14:paraId="2CC4C9C0" w14:textId="0366CECB" w:rsidR="00E26478" w:rsidRPr="00995743" w:rsidRDefault="00E26478" w:rsidP="001D2630">
      <w:pPr>
        <w:pStyle w:val="ListParagraph"/>
        <w:numPr>
          <w:ilvl w:val="0"/>
          <w:numId w:val="4"/>
        </w:numPr>
        <w:jc w:val="both"/>
      </w:pPr>
      <w:r w:rsidRPr="00995743">
        <w:t>graph_prediction_without_bank_reponses.do</w:t>
      </w:r>
    </w:p>
    <w:p w14:paraId="13117089" w14:textId="753BA97B" w:rsidR="00E26478" w:rsidRPr="00995743" w:rsidRDefault="00E26478" w:rsidP="001D2630">
      <w:pPr>
        <w:pStyle w:val="ListParagraph"/>
        <w:numPr>
          <w:ilvl w:val="1"/>
          <w:numId w:val="4"/>
        </w:numPr>
        <w:jc w:val="both"/>
      </w:pPr>
      <w:r w:rsidRPr="00995743">
        <w:t>Figure 1</w:t>
      </w:r>
      <w:r w:rsidR="00694358" w:rsidRPr="00995743">
        <w:t xml:space="preserve">, </w:t>
      </w:r>
      <w:r w:rsidRPr="00995743">
        <w:t>Table 3</w:t>
      </w:r>
    </w:p>
    <w:p w14:paraId="508FFFDC" w14:textId="07F2A9C0" w:rsidR="00A96FC2" w:rsidRPr="00995743" w:rsidRDefault="00A96FC2" w:rsidP="001D2630">
      <w:pPr>
        <w:pStyle w:val="ListParagraph"/>
        <w:numPr>
          <w:ilvl w:val="0"/>
          <w:numId w:val="4"/>
        </w:numPr>
        <w:jc w:val="both"/>
      </w:pPr>
      <w:r w:rsidRPr="00995743">
        <w:t>graph_prediction</w:t>
      </w:r>
      <w:r w:rsidR="00E26478" w:rsidRPr="00995743">
        <w:t>_with_bank_responses</w:t>
      </w:r>
      <w:r w:rsidRPr="00995743">
        <w:t>.do</w:t>
      </w:r>
    </w:p>
    <w:p w14:paraId="22F87641" w14:textId="7B7A7814" w:rsidR="00A96FC2" w:rsidRPr="00995743" w:rsidRDefault="00895C26" w:rsidP="001D2630">
      <w:pPr>
        <w:pStyle w:val="ListParagraph"/>
        <w:numPr>
          <w:ilvl w:val="1"/>
          <w:numId w:val="4"/>
        </w:numPr>
        <w:jc w:val="both"/>
      </w:pPr>
      <w:r w:rsidRPr="00995743">
        <w:t>Figure 2</w:t>
      </w:r>
    </w:p>
    <w:p w14:paraId="0C5A1BAF" w14:textId="08EB6248" w:rsidR="00D64CEF" w:rsidRPr="0025354F" w:rsidRDefault="00D64CEF" w:rsidP="00995743">
      <w:pPr>
        <w:pStyle w:val="ListParagraph"/>
        <w:ind w:left="1440"/>
        <w:jc w:val="both"/>
      </w:pPr>
    </w:p>
    <w:sectPr w:rsidR="00D64CEF" w:rsidRPr="00253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33962"/>
    <w:multiLevelType w:val="hybridMultilevel"/>
    <w:tmpl w:val="67F45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63D9B"/>
    <w:multiLevelType w:val="hybridMultilevel"/>
    <w:tmpl w:val="51FEC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D92"/>
    <w:multiLevelType w:val="hybridMultilevel"/>
    <w:tmpl w:val="A7EA5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6E4387"/>
    <w:multiLevelType w:val="hybridMultilevel"/>
    <w:tmpl w:val="BF641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B7EE5"/>
    <w:multiLevelType w:val="hybridMultilevel"/>
    <w:tmpl w:val="1C0C7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01BC2"/>
    <w:multiLevelType w:val="hybridMultilevel"/>
    <w:tmpl w:val="52F03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1413B"/>
    <w:multiLevelType w:val="hybridMultilevel"/>
    <w:tmpl w:val="DF22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825D4"/>
    <w:multiLevelType w:val="hybridMultilevel"/>
    <w:tmpl w:val="004A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E03D3"/>
    <w:multiLevelType w:val="hybridMultilevel"/>
    <w:tmpl w:val="DD384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6211124">
    <w:abstractNumId w:val="3"/>
  </w:num>
  <w:num w:numId="2" w16cid:durableId="496968905">
    <w:abstractNumId w:val="7"/>
  </w:num>
  <w:num w:numId="3" w16cid:durableId="1316639275">
    <w:abstractNumId w:val="0"/>
  </w:num>
  <w:num w:numId="4" w16cid:durableId="220755556">
    <w:abstractNumId w:val="4"/>
  </w:num>
  <w:num w:numId="5" w16cid:durableId="1933010200">
    <w:abstractNumId w:val="1"/>
  </w:num>
  <w:num w:numId="6" w16cid:durableId="1262369929">
    <w:abstractNumId w:val="2"/>
  </w:num>
  <w:num w:numId="7" w16cid:durableId="1109160519">
    <w:abstractNumId w:val="6"/>
  </w:num>
  <w:num w:numId="8" w16cid:durableId="1398248">
    <w:abstractNumId w:val="8"/>
  </w:num>
  <w:num w:numId="9" w16cid:durableId="19308428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FD4"/>
    <w:rsid w:val="0002608F"/>
    <w:rsid w:val="00082F15"/>
    <w:rsid w:val="000B6971"/>
    <w:rsid w:val="000E7A0B"/>
    <w:rsid w:val="00127C45"/>
    <w:rsid w:val="00175567"/>
    <w:rsid w:val="001856D1"/>
    <w:rsid w:val="001B528A"/>
    <w:rsid w:val="001D2630"/>
    <w:rsid w:val="001D40BD"/>
    <w:rsid w:val="001D5F05"/>
    <w:rsid w:val="001F77D1"/>
    <w:rsid w:val="00202B31"/>
    <w:rsid w:val="00235ED5"/>
    <w:rsid w:val="0025354F"/>
    <w:rsid w:val="00275442"/>
    <w:rsid w:val="002D14F9"/>
    <w:rsid w:val="002F21E4"/>
    <w:rsid w:val="00354DC2"/>
    <w:rsid w:val="003703DA"/>
    <w:rsid w:val="00382DF6"/>
    <w:rsid w:val="00394155"/>
    <w:rsid w:val="003F0FEB"/>
    <w:rsid w:val="004005D4"/>
    <w:rsid w:val="004126B3"/>
    <w:rsid w:val="00451D4A"/>
    <w:rsid w:val="00470A1E"/>
    <w:rsid w:val="00470C2D"/>
    <w:rsid w:val="00475C80"/>
    <w:rsid w:val="004915AE"/>
    <w:rsid w:val="004C0B53"/>
    <w:rsid w:val="004D5F9B"/>
    <w:rsid w:val="004E7CF9"/>
    <w:rsid w:val="004F7003"/>
    <w:rsid w:val="005A7DBA"/>
    <w:rsid w:val="005C2B94"/>
    <w:rsid w:val="005F3192"/>
    <w:rsid w:val="0061372A"/>
    <w:rsid w:val="00653D79"/>
    <w:rsid w:val="006712DD"/>
    <w:rsid w:val="00694358"/>
    <w:rsid w:val="006A32C8"/>
    <w:rsid w:val="006D2EF3"/>
    <w:rsid w:val="00730431"/>
    <w:rsid w:val="007641C0"/>
    <w:rsid w:val="00780122"/>
    <w:rsid w:val="007C389F"/>
    <w:rsid w:val="007C3D8A"/>
    <w:rsid w:val="007D1A7C"/>
    <w:rsid w:val="00840FD4"/>
    <w:rsid w:val="00847BC6"/>
    <w:rsid w:val="00861468"/>
    <w:rsid w:val="008913C8"/>
    <w:rsid w:val="00895C26"/>
    <w:rsid w:val="008A7F3D"/>
    <w:rsid w:val="008B2894"/>
    <w:rsid w:val="008F4494"/>
    <w:rsid w:val="009274B5"/>
    <w:rsid w:val="00931DAC"/>
    <w:rsid w:val="00955970"/>
    <w:rsid w:val="00977C9D"/>
    <w:rsid w:val="00995743"/>
    <w:rsid w:val="009976B1"/>
    <w:rsid w:val="009A47C5"/>
    <w:rsid w:val="00A074B1"/>
    <w:rsid w:val="00A20619"/>
    <w:rsid w:val="00A2202F"/>
    <w:rsid w:val="00A318A7"/>
    <w:rsid w:val="00A37D70"/>
    <w:rsid w:val="00A62A30"/>
    <w:rsid w:val="00A72E34"/>
    <w:rsid w:val="00A96FC2"/>
    <w:rsid w:val="00AA7E0D"/>
    <w:rsid w:val="00B61D97"/>
    <w:rsid w:val="00B64188"/>
    <w:rsid w:val="00B707D7"/>
    <w:rsid w:val="00B73830"/>
    <w:rsid w:val="00B762F5"/>
    <w:rsid w:val="00BA14EA"/>
    <w:rsid w:val="00BF0AE2"/>
    <w:rsid w:val="00CC3422"/>
    <w:rsid w:val="00CE1F15"/>
    <w:rsid w:val="00CF5AE9"/>
    <w:rsid w:val="00D11C8F"/>
    <w:rsid w:val="00D267EB"/>
    <w:rsid w:val="00D64CEF"/>
    <w:rsid w:val="00D724EC"/>
    <w:rsid w:val="00DE2476"/>
    <w:rsid w:val="00E03A4E"/>
    <w:rsid w:val="00E20999"/>
    <w:rsid w:val="00E26478"/>
    <w:rsid w:val="00E375EC"/>
    <w:rsid w:val="00E50E4E"/>
    <w:rsid w:val="00E55659"/>
    <w:rsid w:val="00E56E9F"/>
    <w:rsid w:val="00E801F5"/>
    <w:rsid w:val="00EA3698"/>
    <w:rsid w:val="00EA58E2"/>
    <w:rsid w:val="00EE6B23"/>
    <w:rsid w:val="00EF6CB9"/>
    <w:rsid w:val="00F050B8"/>
    <w:rsid w:val="00F43947"/>
    <w:rsid w:val="00FA1A71"/>
    <w:rsid w:val="00FD39B4"/>
    <w:rsid w:val="00FD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C029E"/>
  <w15:chartTrackingRefBased/>
  <w15:docId w15:val="{A7617E92-8E62-425B-8134-35C931EC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Jiaqi Li</dc:creator>
  <cp:keywords/>
  <dc:description/>
  <cp:lastModifiedBy>Jiaqi Li</cp:lastModifiedBy>
  <cp:revision>88</cp:revision>
  <dcterms:created xsi:type="dcterms:W3CDTF">2022-12-19T21:29:00Z</dcterms:created>
  <dcterms:modified xsi:type="dcterms:W3CDTF">2023-05-08T19:01:00Z</dcterms:modified>
</cp:coreProperties>
</file>